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27" w:rsidRPr="006C21B7" w:rsidRDefault="00462127" w:rsidP="00462127">
      <w:pPr>
        <w:pStyle w:val="a3"/>
        <w:shd w:val="clear" w:color="auto" w:fill="FFFFFF"/>
        <w:spacing w:before="0" w:beforeAutospacing="0" w:after="0" w:afterAutospacing="0" w:line="294" w:lineRule="atLeast"/>
        <w:jc w:val="center"/>
        <w:rPr>
          <w:color w:val="000000"/>
          <w:sz w:val="28"/>
          <w:szCs w:val="28"/>
        </w:rPr>
      </w:pPr>
      <w:bookmarkStart w:id="0" w:name="_GoBack"/>
      <w:r w:rsidRPr="006C21B7">
        <w:rPr>
          <w:b/>
          <w:bCs/>
          <w:color w:val="000000"/>
          <w:sz w:val="28"/>
          <w:szCs w:val="28"/>
        </w:rPr>
        <w:t>«Железная дорога – зона повышенной опасности»</w:t>
      </w:r>
    </w:p>
    <w:p w:rsidR="00462127" w:rsidRDefault="00462127" w:rsidP="00462127">
      <w:pPr>
        <w:pStyle w:val="a3"/>
        <w:shd w:val="clear" w:color="auto" w:fill="FFFFFF"/>
        <w:spacing w:before="0" w:beforeAutospacing="0" w:after="0" w:afterAutospacing="0" w:line="294" w:lineRule="atLeast"/>
        <w:rPr>
          <w:b/>
          <w:bCs/>
          <w:color w:val="000000"/>
          <w:sz w:val="28"/>
          <w:szCs w:val="28"/>
        </w:rPr>
      </w:pPr>
      <w:r w:rsidRPr="006C21B7">
        <w:rPr>
          <w:color w:val="000000"/>
          <w:sz w:val="28"/>
          <w:szCs w:val="28"/>
        </w:rPr>
        <w:br/>
      </w:r>
      <w:bookmarkEnd w:id="0"/>
    </w:p>
    <w:p w:rsidR="004E5906" w:rsidRPr="00970E36" w:rsidRDefault="00462127" w:rsidP="00970E36">
      <w:pPr>
        <w:pStyle w:val="a3"/>
        <w:shd w:val="clear" w:color="auto" w:fill="FFFFFF"/>
        <w:spacing w:before="0" w:beforeAutospacing="0" w:after="0" w:afterAutospacing="0" w:line="294" w:lineRule="atLeast"/>
        <w:ind w:firstLine="708"/>
        <w:jc w:val="both"/>
        <w:rPr>
          <w:bCs/>
          <w:color w:val="000000"/>
          <w:sz w:val="28"/>
          <w:szCs w:val="28"/>
        </w:rPr>
      </w:pPr>
      <w:r w:rsidRPr="00462127">
        <w:rPr>
          <w:bCs/>
          <w:color w:val="000000"/>
          <w:sz w:val="28"/>
          <w:szCs w:val="28"/>
        </w:rPr>
        <w:t>12.10.2019</w:t>
      </w:r>
      <w:r w:rsidR="000018A7">
        <w:rPr>
          <w:bCs/>
          <w:color w:val="000000"/>
          <w:sz w:val="28"/>
          <w:szCs w:val="28"/>
        </w:rPr>
        <w:t xml:space="preserve"> с воспитанниками МКУ детского дома «Надежда» проведено мероприятие, направленное на профилактику  детского дорожно-транспортного травматизма, а именно познакомить  детей </w:t>
      </w:r>
      <w:r w:rsidR="000018A7" w:rsidRPr="006C21B7">
        <w:rPr>
          <w:color w:val="000000"/>
          <w:sz w:val="28"/>
          <w:szCs w:val="28"/>
        </w:rPr>
        <w:t>с правилами пользования железнодорожным транспортом и поведения вблизи железной дороги</w:t>
      </w:r>
      <w:r w:rsidR="000018A7">
        <w:rPr>
          <w:color w:val="000000"/>
          <w:sz w:val="28"/>
          <w:szCs w:val="28"/>
        </w:rPr>
        <w:t>. С воспитанниками были разобраны понятия: железнодорожный переезд (охраняемый, неохраняемый), шлагбаум, светофорная сигнализация, а так же  дорожные знаки (</w:t>
      </w:r>
      <w:r w:rsidR="000018A7" w:rsidRPr="006C21B7">
        <w:rPr>
          <w:color w:val="000000"/>
          <w:sz w:val="28"/>
          <w:szCs w:val="28"/>
        </w:rPr>
        <w:t>«Железнодорожный переезд со шлагбаумом»</w:t>
      </w:r>
      <w:r w:rsidR="000018A7">
        <w:rPr>
          <w:color w:val="000000"/>
          <w:sz w:val="28"/>
          <w:szCs w:val="28"/>
        </w:rPr>
        <w:t xml:space="preserve">, </w:t>
      </w:r>
      <w:r w:rsidR="000018A7" w:rsidRPr="006C21B7">
        <w:rPr>
          <w:color w:val="000000"/>
          <w:sz w:val="28"/>
          <w:szCs w:val="28"/>
        </w:rPr>
        <w:t>«Железнодорожный переезд без шлагбаума»</w:t>
      </w:r>
      <w:r w:rsidR="000018A7">
        <w:rPr>
          <w:color w:val="000000"/>
          <w:sz w:val="28"/>
          <w:szCs w:val="28"/>
        </w:rPr>
        <w:t xml:space="preserve">, </w:t>
      </w:r>
      <w:r w:rsidR="000018A7" w:rsidRPr="006C21B7">
        <w:rPr>
          <w:color w:val="000000"/>
          <w:sz w:val="28"/>
          <w:szCs w:val="28"/>
        </w:rPr>
        <w:t>«Однопутная железная дорога» или «Многопутная железная дорога»</w:t>
      </w:r>
      <w:r w:rsidR="000018A7">
        <w:rPr>
          <w:color w:val="000000"/>
          <w:sz w:val="28"/>
          <w:szCs w:val="28"/>
        </w:rPr>
        <w:t>,</w:t>
      </w:r>
      <w:r w:rsidR="000018A7" w:rsidRPr="000018A7">
        <w:rPr>
          <w:color w:val="000000"/>
          <w:sz w:val="28"/>
          <w:szCs w:val="28"/>
        </w:rPr>
        <w:t xml:space="preserve"> </w:t>
      </w:r>
      <w:r w:rsidR="000018A7" w:rsidRPr="006C21B7">
        <w:rPr>
          <w:color w:val="000000"/>
          <w:sz w:val="28"/>
          <w:szCs w:val="28"/>
        </w:rPr>
        <w:t>«Приближение к железнодорожному переезду»</w:t>
      </w:r>
      <w:r w:rsidR="000018A7">
        <w:rPr>
          <w:color w:val="000000"/>
          <w:sz w:val="28"/>
          <w:szCs w:val="28"/>
        </w:rPr>
        <w:t>)</w:t>
      </w:r>
      <w:r w:rsidR="002516D5">
        <w:rPr>
          <w:color w:val="000000"/>
          <w:sz w:val="28"/>
          <w:szCs w:val="28"/>
        </w:rPr>
        <w:t xml:space="preserve">. </w:t>
      </w:r>
      <w:r w:rsidR="00F1063A">
        <w:rPr>
          <w:color w:val="000000"/>
          <w:sz w:val="28"/>
          <w:szCs w:val="28"/>
        </w:rPr>
        <w:t>Малыши с удовольствием раскрасили поезда. Так же закрепили правила  и действия для граждан в разных ситуациях.</w:t>
      </w:r>
    </w:p>
    <w:p w:rsidR="00462127" w:rsidRDefault="004E5906" w:rsidP="004E5906">
      <w:pPr>
        <w:pStyle w:val="a3"/>
        <w:shd w:val="clear" w:color="auto" w:fill="FFFFFF"/>
        <w:spacing w:before="0" w:beforeAutospacing="0" w:after="0" w:afterAutospacing="0" w:line="294" w:lineRule="atLeast"/>
        <w:ind w:firstLine="708"/>
        <w:rPr>
          <w:b/>
          <w:bCs/>
          <w:color w:val="000000"/>
          <w:sz w:val="28"/>
          <w:szCs w:val="28"/>
        </w:rPr>
      </w:pPr>
      <w:r>
        <w:rPr>
          <w:color w:val="000000"/>
          <w:sz w:val="28"/>
          <w:szCs w:val="28"/>
        </w:rPr>
        <w:t xml:space="preserve">Давайте с Вами повторим, что </w:t>
      </w:r>
      <w:r w:rsidRPr="004E5906">
        <w:rPr>
          <w:b/>
          <w:color w:val="000000"/>
          <w:sz w:val="28"/>
          <w:szCs w:val="28"/>
        </w:rPr>
        <w:t>п</w:t>
      </w:r>
      <w:r w:rsidR="00462127" w:rsidRPr="004E5906">
        <w:rPr>
          <w:b/>
          <w:bCs/>
          <w:color w:val="000000"/>
          <w:sz w:val="28"/>
          <w:szCs w:val="28"/>
        </w:rPr>
        <w:t>е</w:t>
      </w:r>
      <w:r w:rsidR="00462127" w:rsidRPr="006C21B7">
        <w:rPr>
          <w:b/>
          <w:bCs/>
          <w:color w:val="000000"/>
          <w:sz w:val="28"/>
          <w:szCs w:val="28"/>
        </w:rPr>
        <w:t>шеходам запрещено:</w:t>
      </w:r>
    </w:p>
    <w:p w:rsidR="00462127" w:rsidRPr="006C21B7" w:rsidRDefault="00462127" w:rsidP="00462127">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C21B7">
        <w:rPr>
          <w:b/>
          <w:bCs/>
          <w:color w:val="000000"/>
          <w:sz w:val="28"/>
          <w:szCs w:val="28"/>
        </w:rPr>
        <w:t>выходить на переезд, при опускающемся шлагбауме, подлезать под него.</w:t>
      </w:r>
    </w:p>
    <w:p w:rsidR="00462127" w:rsidRPr="006C21B7" w:rsidRDefault="00462127" w:rsidP="00462127">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C21B7">
        <w:rPr>
          <w:color w:val="000000"/>
          <w:sz w:val="28"/>
          <w:szCs w:val="28"/>
        </w:rPr>
        <w:t>Запрещается самостоятельно открывать шлагбаум. После прохода поезда шлагбаум поднимется автоматически.</w:t>
      </w:r>
    </w:p>
    <w:p w:rsidR="00462127" w:rsidRPr="006C21B7" w:rsidRDefault="00462127" w:rsidP="00462127">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C21B7">
        <w:rPr>
          <w:color w:val="000000"/>
          <w:sz w:val="28"/>
          <w:szCs w:val="28"/>
        </w:rPr>
        <w:t>Пересекать неохраняемые переезды надо с особой осторожностью ведь поезд идет с огромной скоростью и мгновенно остановить его нельзя. Поэтому, прежде чем пересечь пути, надо убедиться в безопасности — в отсутствии приближающегося поезда.</w:t>
      </w:r>
    </w:p>
    <w:p w:rsidR="00462127" w:rsidRPr="006C21B7" w:rsidRDefault="00462127" w:rsidP="00462127">
      <w:pPr>
        <w:pStyle w:val="a3"/>
        <w:numPr>
          <w:ilvl w:val="0"/>
          <w:numId w:val="3"/>
        </w:numPr>
        <w:shd w:val="clear" w:color="auto" w:fill="FFFFFF"/>
        <w:spacing w:before="0" w:beforeAutospacing="0" w:after="0" w:afterAutospacing="0" w:line="294" w:lineRule="atLeast"/>
        <w:ind w:left="0"/>
        <w:jc w:val="both"/>
        <w:rPr>
          <w:color w:val="000000"/>
          <w:sz w:val="28"/>
          <w:szCs w:val="28"/>
        </w:rPr>
      </w:pPr>
      <w:r w:rsidRPr="006C21B7">
        <w:rPr>
          <w:color w:val="000000"/>
          <w:sz w:val="28"/>
          <w:szCs w:val="28"/>
        </w:rPr>
        <w:t>Задерживаться на железнодорожном полотне нельзя. Когда прошел один состав, не надо спешить пересекать переезд — по встречному пути может идти другой поезд. На железнодорожных станциях и разъездах для перехода через пути имеются специально отведенные места. Для движения пешеходов через пути строят мосты или тоннели. На станциях, где мостов или тоннелей нет, пешеходы должны идти по специальным помостам, там, где установлены указатели «Переход через пути». Прежде чем начать переход, следует убедиться, что нет приближающегося поезда.</w:t>
      </w:r>
    </w:p>
    <w:p w:rsidR="00462127" w:rsidRPr="006C21B7" w:rsidRDefault="00462127" w:rsidP="00462127">
      <w:pPr>
        <w:pStyle w:val="a3"/>
        <w:shd w:val="clear" w:color="auto" w:fill="FFFFFF"/>
        <w:spacing w:before="0" w:beforeAutospacing="0" w:after="0" w:afterAutospacing="0" w:line="294" w:lineRule="atLeast"/>
        <w:ind w:firstLine="708"/>
        <w:jc w:val="both"/>
        <w:rPr>
          <w:color w:val="000000"/>
          <w:sz w:val="28"/>
          <w:szCs w:val="28"/>
        </w:rPr>
      </w:pPr>
      <w:r w:rsidRPr="006C21B7">
        <w:rPr>
          <w:color w:val="000000"/>
          <w:sz w:val="28"/>
          <w:szCs w:val="28"/>
        </w:rPr>
        <w:t>Многие несчастные случаи на железных дорогах происходят от того, что люди неправильно переходят пути. На станциях для перехода через пути устраиваются переходные мосты или тоннели. Там, где они имеются, необходимо пользоваться ими в обязательном порядке. На станциях, где нет переходных мостов и тоннелей, железнодорожное полотно нужно переходить по пешеходным настилам и в местах, где установлены указатели «Переход через пути», при этом необходимо соблюдать осторожность. Переходить пути в непосредственной близости от идущего поезда категорически запрещается.</w:t>
      </w:r>
    </w:p>
    <w:p w:rsidR="004E5906" w:rsidRDefault="004E5906" w:rsidP="00462127">
      <w:pPr>
        <w:pStyle w:val="a3"/>
        <w:shd w:val="clear" w:color="auto" w:fill="FFFFFF"/>
        <w:spacing w:before="0" w:beforeAutospacing="0" w:after="0" w:afterAutospacing="0"/>
        <w:ind w:firstLine="708"/>
        <w:jc w:val="both"/>
        <w:rPr>
          <w:b/>
          <w:color w:val="000000"/>
          <w:sz w:val="28"/>
          <w:szCs w:val="28"/>
        </w:rPr>
      </w:pPr>
    </w:p>
    <w:p w:rsidR="00462127" w:rsidRPr="006C21B7" w:rsidRDefault="00462127" w:rsidP="00462127">
      <w:pPr>
        <w:pStyle w:val="a3"/>
        <w:shd w:val="clear" w:color="auto" w:fill="FFFFFF"/>
        <w:spacing w:before="0" w:beforeAutospacing="0" w:after="0" w:afterAutospacing="0"/>
        <w:ind w:firstLine="708"/>
        <w:jc w:val="both"/>
        <w:rPr>
          <w:b/>
          <w:color w:val="000000"/>
          <w:sz w:val="28"/>
          <w:szCs w:val="28"/>
        </w:rPr>
      </w:pPr>
      <w:r w:rsidRPr="006C21B7">
        <w:rPr>
          <w:b/>
          <w:color w:val="000000"/>
          <w:sz w:val="28"/>
          <w:szCs w:val="28"/>
        </w:rPr>
        <w:t>Действия граждан, которые</w:t>
      </w:r>
      <w:r w:rsidRPr="006C21B7">
        <w:rPr>
          <w:color w:val="000000"/>
          <w:sz w:val="28"/>
          <w:szCs w:val="28"/>
        </w:rPr>
        <w:t> </w:t>
      </w:r>
      <w:r w:rsidRPr="006C21B7">
        <w:rPr>
          <w:b/>
          <w:bCs/>
          <w:color w:val="FF0000"/>
          <w:sz w:val="28"/>
          <w:szCs w:val="28"/>
        </w:rPr>
        <w:t>не допускаются</w:t>
      </w:r>
      <w:r w:rsidRPr="006C21B7">
        <w:rPr>
          <w:color w:val="FF0000"/>
          <w:sz w:val="28"/>
          <w:szCs w:val="28"/>
        </w:rPr>
        <w:t> </w:t>
      </w:r>
      <w:r w:rsidRPr="006C21B7">
        <w:rPr>
          <w:b/>
          <w:color w:val="000000"/>
          <w:sz w:val="28"/>
          <w:szCs w:val="28"/>
        </w:rPr>
        <w:t>на железнодорожных путях и пассажирских платформах:</w:t>
      </w:r>
    </w:p>
    <w:p w:rsidR="00462127" w:rsidRPr="006C21B7" w:rsidRDefault="00462127" w:rsidP="004E5906">
      <w:pPr>
        <w:pStyle w:val="a3"/>
        <w:shd w:val="clear" w:color="auto" w:fill="FFFFFF"/>
        <w:spacing w:before="0" w:beforeAutospacing="0" w:after="0" w:afterAutospacing="0"/>
        <w:jc w:val="both"/>
        <w:rPr>
          <w:color w:val="000000"/>
          <w:sz w:val="28"/>
          <w:szCs w:val="28"/>
        </w:rPr>
      </w:pPr>
      <w:r w:rsidRPr="006C21B7">
        <w:rPr>
          <w:color w:val="000000"/>
          <w:sz w:val="28"/>
          <w:szCs w:val="28"/>
        </w:rPr>
        <w:t>Подлезать под пассажирскими платформами и железнодорожным подвижным составом;</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Перелезать через автосцепные устройства между вагонами;</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Заходить за ограничительную линию у края пассажирской платформы;</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lastRenderedPageBreak/>
        <w:t>Бежать по пассажирской платформе рядом с прибывающим или отправляющимся поездом;</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Устраивать различные подвижные игры;</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Прыгать с пассажирской платформы на железнодорожные пути;</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Подниматься на опоры и специальные конструкции контактной сети и воздушных линий и искусственных сооружений;</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Прикасаться к проводам, идущим от опор и специальных конструкций контактной сети и воздушных линий электропередачи;</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Приближаться к оборванным проводам;</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Находиться в состоянии алкогольного, токсического или наркотического опьянения;</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Повреждать, загрязнять, загораживать, снимать, самостоятельно устанавливать знаки, указатели или иные носители информации;</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Оставлять на железнодорожных путях вещи;</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Иметь при себе предметы, которые без соответствующей упаковки или чехлов могут травмировать граждан;</w:t>
      </w:r>
    </w:p>
    <w:p w:rsidR="00462127" w:rsidRPr="006C21B7" w:rsidRDefault="00462127" w:rsidP="00462127">
      <w:pPr>
        <w:pStyle w:val="a3"/>
        <w:numPr>
          <w:ilvl w:val="0"/>
          <w:numId w:val="4"/>
        </w:numPr>
        <w:shd w:val="clear" w:color="auto" w:fill="FFFFFF"/>
        <w:spacing w:before="0" w:beforeAutospacing="0" w:after="0" w:afterAutospacing="0"/>
        <w:ind w:left="0"/>
        <w:jc w:val="both"/>
        <w:rPr>
          <w:color w:val="000000"/>
          <w:sz w:val="28"/>
          <w:szCs w:val="28"/>
        </w:rPr>
      </w:pPr>
      <w:r w:rsidRPr="006C21B7">
        <w:rPr>
          <w:color w:val="000000"/>
          <w:sz w:val="28"/>
          <w:szCs w:val="28"/>
        </w:rPr>
        <w:t>Иметь при себе огнеопасные, отравляющие, воспламеняющиеся, взрывчатые и токсические вещества.</w:t>
      </w:r>
    </w:p>
    <w:p w:rsidR="00462127" w:rsidRDefault="00462127" w:rsidP="00462127">
      <w:pPr>
        <w:pStyle w:val="a3"/>
        <w:shd w:val="clear" w:color="auto" w:fill="FFFFFF"/>
        <w:spacing w:before="0" w:beforeAutospacing="0" w:after="0" w:afterAutospacing="0"/>
        <w:jc w:val="both"/>
        <w:rPr>
          <w:color w:val="000000"/>
          <w:sz w:val="28"/>
          <w:szCs w:val="28"/>
        </w:rPr>
      </w:pPr>
    </w:p>
    <w:p w:rsidR="00462127" w:rsidRDefault="00462127" w:rsidP="00462127">
      <w:pPr>
        <w:pStyle w:val="a3"/>
        <w:shd w:val="clear" w:color="auto" w:fill="FFFFFF"/>
        <w:spacing w:before="0" w:beforeAutospacing="0" w:after="0" w:afterAutospacing="0"/>
        <w:ind w:firstLine="708"/>
        <w:jc w:val="both"/>
        <w:rPr>
          <w:color w:val="000000"/>
          <w:sz w:val="28"/>
          <w:szCs w:val="28"/>
        </w:rPr>
      </w:pPr>
      <w:r w:rsidRPr="006C21B7">
        <w:rPr>
          <w:b/>
          <w:color w:val="000000"/>
          <w:sz w:val="28"/>
          <w:szCs w:val="28"/>
        </w:rPr>
        <w:t>Действия граждан при нахождении на железнодорожных путях и пассажирских платформах</w:t>
      </w:r>
      <w:r w:rsidRPr="006C21B7">
        <w:rPr>
          <w:color w:val="000000"/>
          <w:sz w:val="28"/>
          <w:szCs w:val="28"/>
        </w:rPr>
        <w:t>:</w:t>
      </w:r>
    </w:p>
    <w:p w:rsidR="00462127" w:rsidRPr="006C21B7" w:rsidRDefault="00462127" w:rsidP="00462127">
      <w:pPr>
        <w:pStyle w:val="a3"/>
        <w:numPr>
          <w:ilvl w:val="0"/>
          <w:numId w:val="5"/>
        </w:numPr>
        <w:shd w:val="clear" w:color="auto" w:fill="FFFFFF"/>
        <w:spacing w:before="0" w:beforeAutospacing="0" w:after="0" w:afterAutospacing="0"/>
        <w:ind w:left="0"/>
        <w:jc w:val="both"/>
        <w:rPr>
          <w:color w:val="000000"/>
          <w:sz w:val="28"/>
          <w:szCs w:val="28"/>
        </w:rPr>
      </w:pPr>
      <w:r w:rsidRPr="006C21B7">
        <w:rPr>
          <w:color w:val="000000"/>
          <w:sz w:val="28"/>
          <w:szCs w:val="28"/>
        </w:rPr>
        <w:t>Не создавать помех для движения железнодорожного подвижного состава;</w:t>
      </w:r>
    </w:p>
    <w:p w:rsidR="00462127" w:rsidRPr="006C21B7" w:rsidRDefault="00462127" w:rsidP="00462127">
      <w:pPr>
        <w:pStyle w:val="a3"/>
        <w:numPr>
          <w:ilvl w:val="0"/>
          <w:numId w:val="5"/>
        </w:numPr>
        <w:shd w:val="clear" w:color="auto" w:fill="FFFFFF"/>
        <w:spacing w:before="0" w:beforeAutospacing="0" w:after="0" w:afterAutospacing="0"/>
        <w:ind w:left="0"/>
        <w:jc w:val="both"/>
        <w:rPr>
          <w:color w:val="000000"/>
          <w:sz w:val="28"/>
          <w:szCs w:val="28"/>
        </w:rPr>
      </w:pPr>
      <w:r w:rsidRPr="006C21B7">
        <w:rPr>
          <w:color w:val="000000"/>
          <w:sz w:val="28"/>
          <w:szCs w:val="28"/>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462127" w:rsidRPr="006C21B7" w:rsidRDefault="00462127" w:rsidP="00462127">
      <w:pPr>
        <w:pStyle w:val="a3"/>
        <w:numPr>
          <w:ilvl w:val="0"/>
          <w:numId w:val="5"/>
        </w:numPr>
        <w:shd w:val="clear" w:color="auto" w:fill="FFFFFF"/>
        <w:spacing w:before="0" w:beforeAutospacing="0" w:after="0" w:afterAutospacing="0"/>
        <w:ind w:left="0"/>
        <w:jc w:val="both"/>
        <w:rPr>
          <w:color w:val="000000"/>
          <w:sz w:val="28"/>
          <w:szCs w:val="28"/>
        </w:rPr>
      </w:pPr>
      <w:r w:rsidRPr="006C21B7">
        <w:rPr>
          <w:color w:val="000000"/>
          <w:sz w:val="28"/>
          <w:szCs w:val="28"/>
        </w:rPr>
        <w:t>Подать сигнал возможным способом в случаях возникновения ситуации, требующей экстренной остановки железнодорожного подвижного состава;</w:t>
      </w:r>
    </w:p>
    <w:p w:rsidR="00462127" w:rsidRPr="006C21B7" w:rsidRDefault="00462127" w:rsidP="00462127">
      <w:pPr>
        <w:pStyle w:val="a3"/>
        <w:numPr>
          <w:ilvl w:val="0"/>
          <w:numId w:val="5"/>
        </w:numPr>
        <w:shd w:val="clear" w:color="auto" w:fill="FFFFFF"/>
        <w:spacing w:before="0" w:beforeAutospacing="0" w:after="0" w:afterAutospacing="0"/>
        <w:ind w:left="0"/>
        <w:jc w:val="both"/>
        <w:rPr>
          <w:color w:val="000000"/>
          <w:sz w:val="28"/>
          <w:szCs w:val="28"/>
        </w:rPr>
      </w:pPr>
      <w:r w:rsidRPr="006C21B7">
        <w:rPr>
          <w:color w:val="000000"/>
          <w:sz w:val="28"/>
          <w:szCs w:val="28"/>
        </w:rPr>
        <w:t>Держать детей за руку или на руках (гражданам с детьми);</w:t>
      </w:r>
    </w:p>
    <w:p w:rsidR="00462127" w:rsidRPr="006C21B7" w:rsidRDefault="00462127" w:rsidP="00462127">
      <w:pPr>
        <w:pStyle w:val="a3"/>
        <w:numPr>
          <w:ilvl w:val="0"/>
          <w:numId w:val="5"/>
        </w:numPr>
        <w:shd w:val="clear" w:color="auto" w:fill="FFFFFF"/>
        <w:spacing w:before="0" w:beforeAutospacing="0" w:after="0" w:afterAutospacing="0"/>
        <w:ind w:left="0"/>
        <w:jc w:val="both"/>
        <w:rPr>
          <w:color w:val="000000"/>
          <w:sz w:val="28"/>
          <w:szCs w:val="28"/>
        </w:rPr>
      </w:pPr>
      <w:r w:rsidRPr="006C21B7">
        <w:rPr>
          <w:color w:val="000000"/>
          <w:sz w:val="28"/>
          <w:szCs w:val="28"/>
        </w:rPr>
        <w:t>Информировать о посторонних и (или) забытых предметах, при возможности, работников железнодорожного транспорта.</w:t>
      </w:r>
    </w:p>
    <w:p w:rsidR="00462127" w:rsidRPr="006C21B7" w:rsidRDefault="00462127" w:rsidP="00462127">
      <w:pPr>
        <w:pStyle w:val="a3"/>
        <w:shd w:val="clear" w:color="auto" w:fill="FFFFFF"/>
        <w:spacing w:before="0" w:beforeAutospacing="0" w:after="0" w:afterAutospacing="0"/>
        <w:jc w:val="both"/>
        <w:rPr>
          <w:color w:val="000000"/>
          <w:sz w:val="28"/>
          <w:szCs w:val="28"/>
        </w:rPr>
      </w:pPr>
      <w:r w:rsidRPr="006C21B7">
        <w:rPr>
          <w:color w:val="000000"/>
          <w:sz w:val="28"/>
          <w:szCs w:val="28"/>
        </w:rPr>
        <w:t>Действия граждан, которые </w:t>
      </w:r>
      <w:r w:rsidRPr="006C21B7">
        <w:rPr>
          <w:b/>
          <w:bCs/>
          <w:color w:val="000000"/>
          <w:sz w:val="28"/>
          <w:szCs w:val="28"/>
        </w:rPr>
        <w:t>не допускаются</w:t>
      </w:r>
      <w:r w:rsidRPr="006C21B7">
        <w:rPr>
          <w:color w:val="000000"/>
          <w:sz w:val="28"/>
          <w:szCs w:val="28"/>
        </w:rPr>
        <w:t> при пользовании железнодорожным подвижным составом:</w:t>
      </w:r>
    </w:p>
    <w:p w:rsidR="00462127" w:rsidRPr="006C21B7" w:rsidRDefault="00462127" w:rsidP="00462127">
      <w:pPr>
        <w:pStyle w:val="a3"/>
        <w:numPr>
          <w:ilvl w:val="0"/>
          <w:numId w:val="6"/>
        </w:numPr>
        <w:shd w:val="clear" w:color="auto" w:fill="FFFFFF"/>
        <w:spacing w:before="0" w:beforeAutospacing="0" w:after="0" w:afterAutospacing="0"/>
        <w:ind w:left="0"/>
        <w:jc w:val="both"/>
        <w:rPr>
          <w:color w:val="000000"/>
          <w:sz w:val="28"/>
          <w:szCs w:val="28"/>
        </w:rPr>
      </w:pPr>
      <w:r w:rsidRPr="006C21B7">
        <w:rPr>
          <w:color w:val="000000"/>
          <w:sz w:val="28"/>
          <w:szCs w:val="28"/>
        </w:rPr>
        <w:t>Подходить к вагонам до полной остановки поезда;</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Прислоняться к стоящим вагонам;</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Оставлять детей без присмотра при посадке в вагоны и (или) высадке из вагонов (гражданам с детьми);</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Осуществлять посадку и (или) высадку во время движения;</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Стоять на подножках и переходных площадках;</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Задерживать открытие и закрытие автоматических дверей вагонов;</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Высовываться из окон вагонов и дверей тамбуров;</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Проезжать в местах, не приспособленных для проезда;</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lastRenderedPageBreak/>
        <w:t>Подлезать под железнодорожным подвижным составом и перелезать через автосцепные устройства между вагонами;</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Подниматься на крыши железнодорожного подвижного состава;</w:t>
      </w:r>
    </w:p>
    <w:p w:rsidR="00462127" w:rsidRPr="006C21B7" w:rsidRDefault="00462127" w:rsidP="00462127">
      <w:pPr>
        <w:pStyle w:val="a3"/>
        <w:numPr>
          <w:ilvl w:val="0"/>
          <w:numId w:val="7"/>
        </w:numPr>
        <w:shd w:val="clear" w:color="auto" w:fill="FFFFFF"/>
        <w:spacing w:before="0" w:beforeAutospacing="0" w:after="0" w:afterAutospacing="0"/>
        <w:ind w:left="0"/>
        <w:jc w:val="both"/>
        <w:rPr>
          <w:color w:val="000000"/>
          <w:sz w:val="28"/>
          <w:szCs w:val="28"/>
        </w:rPr>
      </w:pPr>
      <w:r w:rsidRPr="006C21B7">
        <w:rPr>
          <w:color w:val="000000"/>
          <w:sz w:val="28"/>
          <w:szCs w:val="28"/>
        </w:rPr>
        <w:t>Курить в вагонах пригородных поездов.</w:t>
      </w:r>
    </w:p>
    <w:p w:rsidR="00462127" w:rsidRPr="006C21B7" w:rsidRDefault="00462127" w:rsidP="00462127">
      <w:pPr>
        <w:pStyle w:val="a3"/>
        <w:shd w:val="clear" w:color="auto" w:fill="FFFFFF"/>
        <w:spacing w:before="0" w:beforeAutospacing="0" w:after="0" w:afterAutospacing="0"/>
        <w:jc w:val="both"/>
        <w:rPr>
          <w:color w:val="000000"/>
          <w:sz w:val="28"/>
          <w:szCs w:val="28"/>
        </w:rPr>
      </w:pPr>
      <w:r w:rsidRPr="006C21B7">
        <w:rPr>
          <w:color w:val="000000"/>
          <w:sz w:val="28"/>
          <w:szCs w:val="28"/>
        </w:rPr>
        <w:t>Лица, нарушающие указанные Правила, несут ответственность, предусмотренную законодательством Российской Федерации Пункт 1 статьи 21 Федерального закона от 10 января 2003 г. N 17-ФЗ </w:t>
      </w:r>
      <w:r w:rsidRPr="006C21B7">
        <w:rPr>
          <w:b/>
          <w:bCs/>
          <w:color w:val="000000"/>
          <w:sz w:val="28"/>
          <w:szCs w:val="28"/>
        </w:rPr>
        <w:t>"О железнодорожном транспорте в Российской Федерации".</w:t>
      </w:r>
    </w:p>
    <w:p w:rsidR="00462127" w:rsidRPr="006C21B7" w:rsidRDefault="00462127" w:rsidP="00462127">
      <w:pPr>
        <w:pStyle w:val="a3"/>
        <w:shd w:val="clear" w:color="auto" w:fill="FFFFFF"/>
        <w:spacing w:before="0" w:beforeAutospacing="0" w:after="0" w:afterAutospacing="0" w:line="294" w:lineRule="atLeast"/>
        <w:jc w:val="both"/>
        <w:rPr>
          <w:color w:val="000000"/>
          <w:sz w:val="28"/>
          <w:szCs w:val="28"/>
        </w:rPr>
      </w:pPr>
    </w:p>
    <w:p w:rsidR="00462127" w:rsidRPr="006C21B7" w:rsidRDefault="00462127" w:rsidP="00462127">
      <w:pPr>
        <w:pStyle w:val="a3"/>
        <w:shd w:val="clear" w:color="auto" w:fill="FFFFFF"/>
        <w:spacing w:before="0" w:beforeAutospacing="0" w:after="0" w:afterAutospacing="0" w:line="294" w:lineRule="atLeast"/>
        <w:jc w:val="both"/>
        <w:rPr>
          <w:color w:val="000000"/>
          <w:sz w:val="28"/>
          <w:szCs w:val="28"/>
        </w:rPr>
      </w:pPr>
      <w:r w:rsidRPr="006C21B7">
        <w:rPr>
          <w:color w:val="000000"/>
          <w:sz w:val="28"/>
          <w:szCs w:val="28"/>
        </w:rPr>
        <w:br/>
      </w:r>
    </w:p>
    <w:p w:rsidR="00462127" w:rsidRPr="006C21B7" w:rsidRDefault="00462127" w:rsidP="00462127">
      <w:pPr>
        <w:pStyle w:val="a3"/>
        <w:shd w:val="clear" w:color="auto" w:fill="FFFFFF"/>
        <w:spacing w:before="0" w:beforeAutospacing="0" w:after="0" w:afterAutospacing="0" w:line="294" w:lineRule="atLeast"/>
        <w:jc w:val="both"/>
        <w:rPr>
          <w:color w:val="000000"/>
          <w:sz w:val="28"/>
          <w:szCs w:val="28"/>
        </w:rPr>
      </w:pPr>
      <w:r w:rsidRPr="006C21B7">
        <w:rPr>
          <w:color w:val="000000"/>
          <w:sz w:val="28"/>
          <w:szCs w:val="28"/>
        </w:rPr>
        <w:br/>
      </w:r>
    </w:p>
    <w:p w:rsidR="00B10A6D" w:rsidRDefault="00B10A6D"/>
    <w:sectPr w:rsidR="00B10A6D" w:rsidSect="004E5906">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782" w:rsidRDefault="00C42782">
      <w:pPr>
        <w:spacing w:after="0" w:line="240" w:lineRule="auto"/>
      </w:pPr>
      <w:r>
        <w:separator/>
      </w:r>
    </w:p>
  </w:endnote>
  <w:endnote w:type="continuationSeparator" w:id="1">
    <w:p w:rsidR="00C42782" w:rsidRDefault="00C4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782" w:rsidRDefault="00C42782">
      <w:pPr>
        <w:spacing w:after="0" w:line="240" w:lineRule="auto"/>
      </w:pPr>
      <w:r>
        <w:separator/>
      </w:r>
    </w:p>
  </w:footnote>
  <w:footnote w:type="continuationSeparator" w:id="1">
    <w:p w:rsidR="00C42782" w:rsidRDefault="00C42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906" w:rsidRDefault="00194CAD">
    <w:pPr>
      <w:pStyle w:val="a4"/>
      <w:jc w:val="center"/>
    </w:pPr>
    <w:fldSimple w:instr="PAGE   \* MERGEFORMAT">
      <w:r w:rsidR="00970E36">
        <w:rPr>
          <w:noProof/>
        </w:rPr>
        <w:t>3</w:t>
      </w:r>
    </w:fldSimple>
  </w:p>
  <w:p w:rsidR="004E5906" w:rsidRDefault="004E590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214B"/>
    <w:multiLevelType w:val="multilevel"/>
    <w:tmpl w:val="C6F6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FC3205"/>
    <w:multiLevelType w:val="multilevel"/>
    <w:tmpl w:val="4BD0C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396DA4"/>
    <w:multiLevelType w:val="multilevel"/>
    <w:tmpl w:val="E81A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573316"/>
    <w:multiLevelType w:val="multilevel"/>
    <w:tmpl w:val="38A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19241E"/>
    <w:multiLevelType w:val="multilevel"/>
    <w:tmpl w:val="90C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923618"/>
    <w:multiLevelType w:val="multilevel"/>
    <w:tmpl w:val="DF4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FC2930"/>
    <w:multiLevelType w:val="multilevel"/>
    <w:tmpl w:val="7D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62127"/>
    <w:rsid w:val="000018A7"/>
    <w:rsid w:val="00194CAD"/>
    <w:rsid w:val="002516D5"/>
    <w:rsid w:val="00462127"/>
    <w:rsid w:val="004E5906"/>
    <w:rsid w:val="00970E36"/>
    <w:rsid w:val="00B10A6D"/>
    <w:rsid w:val="00C42782"/>
    <w:rsid w:val="00F1063A"/>
    <w:rsid w:val="00F15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12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12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4621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2127"/>
  </w:style>
  <w:style w:type="paragraph" w:styleId="a6">
    <w:name w:val="Balloon Text"/>
    <w:basedOn w:val="a"/>
    <w:link w:val="a7"/>
    <w:uiPriority w:val="99"/>
    <w:semiHidden/>
    <w:unhideWhenUsed/>
    <w:rsid w:val="004E59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5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Зам. директора</cp:lastModifiedBy>
  <cp:revision>3</cp:revision>
  <dcterms:created xsi:type="dcterms:W3CDTF">2019-10-21T03:24:00Z</dcterms:created>
  <dcterms:modified xsi:type="dcterms:W3CDTF">2019-11-05T04:24:00Z</dcterms:modified>
</cp:coreProperties>
</file>